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7C8C8AF9" w:rsidP="7C8C8AF9" w:rsidRDefault="7C8C8AF9" w14:paraId="32297D14" w14:textId="2DDEAC6F">
      <w:pPr>
        <w:pStyle w:val="Heading1"/>
        <w:keepNext w:val="1"/>
        <w:keepLines w:val="1"/>
        <w:spacing w:before="480" w:after="0"/>
        <w:jc w:val="center"/>
        <w:rPr>
          <w:rFonts w:ascii="Times New Roman" w:hAnsi="Times New Roman" w:eastAsia="Times New Roman" w:cs="Times New Roman"/>
          <w:b w:val="1"/>
          <w:bCs w:val="1"/>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Jefferson County</w:t>
      </w:r>
      <w:r>
        <w:br/>
      </w: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Funding by Subject</w:t>
      </w:r>
    </w:p>
    <w:p w:rsidR="7C8C8AF9" w:rsidP="7C8C8AF9" w:rsidRDefault="7C8C8AF9" w14:paraId="47548F23" w14:textId="709E22E7">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t>Transportation</w:t>
      </w:r>
    </w:p>
    <w:p w:rsidR="7C8C8AF9" w:rsidP="7C8C8AF9" w:rsidRDefault="7C8C8AF9" w14:paraId="0F9924A2" w14:textId="54D056E9">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e7ab38cd23c346ee">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BUILD Tr</w:t>
        </w:r>
      </w:hyperlink>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ansportation Grants</w:t>
      </w:r>
    </w:p>
    <w:p w:rsidR="7C8C8AF9" w:rsidP="7C8C8AF9" w:rsidRDefault="7C8C8AF9" w14:paraId="24DD70AC" w14:textId="090EAC75">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U.S. Department of Transportation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Purpose: Funds transportation infrastructure, including transit, freight, rural access, safety, and economic growth projects.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Eligibility: State, local, tribal governments, MPOs.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Funding Range: $1M–$25M.</w:t>
      </w:r>
    </w:p>
    <w:p w:rsidR="7C8C8AF9" w:rsidP="7C8C8AF9" w:rsidRDefault="7C8C8AF9" w14:paraId="67619BE8" w14:textId="7A8A0CF5">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Application Window: </w:t>
      </w:r>
      <w:hyperlink r:id="R9e93c4f0eafb4c77">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https://www.transportation.gov/BUILDgrants/apply</w:t>
        </w:r>
        <w:r>
          <w:br/>
        </w:r>
      </w:hyperlink>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More Information: </w:t>
      </w:r>
      <w:hyperlink r:id="Re771db2150204ce1">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https://www.transportation.gov/BUILDgrants</w:t>
        </w:r>
      </w:hyperlink>
    </w:p>
    <w:p w:rsidR="7C8C8AF9" w:rsidP="7C8C8AF9" w:rsidRDefault="7C8C8AF9" w14:paraId="6DCB4EE4" w14:textId="11551F40">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dacbaf5099474728">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Capital Investment Grants (CIG)</w:t>
        </w:r>
      </w:hyperlink>
    </w:p>
    <w:p w:rsidR="7C8C8AF9" w:rsidP="7C8C8AF9" w:rsidRDefault="7C8C8AF9" w14:paraId="1FF5AB12" w14:textId="13D43F27">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Federal Transit Administration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Purpose: Supports fixed guideway investments, including light rail, commuter rail, BRT.</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Eligibility: State and local government agencies.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Federal Share: Up to 60–80% depending on program category.</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Application window and More Information: </w:t>
      </w:r>
      <w:hyperlink r:id="R4b719187e9824f76">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https://www.transit.dot.gov/CIG</w:t>
        </w:r>
      </w:hyperlink>
    </w:p>
    <w:p w:rsidR="7C8C8AF9" w:rsidP="7C8C8AF9" w:rsidRDefault="7C8C8AF9" w14:paraId="2B7B2C7F" w14:textId="3128384F">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10497e70daf9492d">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Grants for Rural Areas (Section 5311)</w:t>
        </w:r>
      </w:hyperlink>
    </w:p>
    <w:p w:rsidR="7C8C8AF9" w:rsidP="7C8C8AF9" w:rsidRDefault="7C8C8AF9" w14:paraId="7E29DAFC" w14:textId="7D372E26">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U.S. Department of Transportation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Purpose: Capital, planning, and operating support for public transit in rural areas under 50,000 population.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Requirement: Minimum 15% for intercity bus support.</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Application window and More Information: </w:t>
      </w:r>
      <w:hyperlink r:id="Re90adbd7c75547c7">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https://www.transit.dot.gov/rural-formula-grants-5311</w:t>
        </w:r>
      </w:hyperlink>
    </w:p>
    <w:p w:rsidR="7C8C8AF9" w:rsidP="7C8C8AF9" w:rsidRDefault="7C8C8AF9" w14:paraId="3C47D7A0" w14:textId="0A08D57B">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c5b348013daa46c4">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Safe Routes to School</w:t>
        </w:r>
      </w:hyperlink>
    </w:p>
    <w:p w:rsidR="7C8C8AF9" w:rsidP="7C8C8AF9" w:rsidRDefault="7C8C8AF9" w14:paraId="7CEDEF11" w14:textId="6CD760FA">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U.S. Department of Transportation / TxDOT</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Purpose: Improve safety for children walking and biking to school.</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Funding: 100% federal cost-reimbursement.</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Application window and More Information: </w:t>
      </w:r>
      <w:hyperlink r:id="R2060626c890d47fc">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https://saferoutespartnership.org/resources/policy-advocacy/federal-policy/</w:t>
        </w:r>
      </w:hyperlink>
    </w:p>
    <w:p w:rsidR="7C8C8AF9" w:rsidP="7C8C8AF9" w:rsidRDefault="7C8C8AF9" w14:paraId="3CFD5149" w14:textId="37C0C6B3">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7fc86b28f48a4b69">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Surface Transportation Block Grant (STBG)</w:t>
        </w:r>
      </w:hyperlink>
    </w:p>
    <w:p w:rsidR="7C8C8AF9" w:rsidP="7C8C8AF9" w:rsidRDefault="7C8C8AF9" w14:paraId="66F2A211" w14:textId="23CFD808">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U.S. Department of Transportation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Purpose: Flexible funding for highways, bridges, pedestrian/bicycle infrastructure, and transit capital projects.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Application window and More Information: </w:t>
      </w:r>
      <w:hyperlink r:id="R8a6a5599f90e4b43">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https://www.fhwa.dot.gov/specialfunding/stp/</w:t>
        </w:r>
      </w:hyperlink>
    </w:p>
    <w:p w:rsidR="7C8C8AF9" w:rsidP="7C8C8AF9" w:rsidRDefault="7C8C8AF9" w14:paraId="5D84851D" w14:textId="7B1790E9">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t>Community Facilities &amp; Public Safety</w:t>
      </w:r>
    </w:p>
    <w:p w:rsidR="7C8C8AF9" w:rsidP="7C8C8AF9" w:rsidRDefault="7C8C8AF9" w14:paraId="737D9A10" w14:textId="5D364A19">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e020eda8a6a84e68">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Community Facilities Direct Loan &amp; Grant Program</w:t>
        </w:r>
      </w:hyperlink>
    </w:p>
    <w:p w:rsidR="7C8C8AF9" w:rsidP="7C8C8AF9" w:rsidRDefault="7C8C8AF9" w14:paraId="5B887620" w14:textId="257DE1ED">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USDA</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Purpose: Develop essential community facilities in rural towns under 20,000 population.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Eligibility: Public entities, nonprofits, tribal governments.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Application window and More Information: </w:t>
      </w:r>
      <w:hyperlink r:id="R471a507aafb74037">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https://www.rd.usda.gov/programs-services/community-facilities/community-facilities-direct-loan-grant-program</w:t>
        </w:r>
      </w:hyperlink>
    </w:p>
    <w:p w:rsidR="7C8C8AF9" w:rsidP="7C8C8AF9" w:rsidRDefault="7C8C8AF9" w14:paraId="434ED7DF" w14:textId="30F2E560">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75dc0729432449df">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Assistance</w:t>
        </w:r>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 xml:space="preserve"> </w:t>
        </w:r>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to Firefighters Grant (AFG)</w:t>
        </w:r>
      </w:hyperlink>
    </w:p>
    <w:p w:rsidR="7C8C8AF9" w:rsidP="7C8C8AF9" w:rsidRDefault="7C8C8AF9" w14:paraId="6D599BE5" w14:textId="0D07980D">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FEMA</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Purpose: Fund equipment, vehicles, training, and emergency response resources.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Eligibility: Fire departments and EMS organizations.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Application window and More Information: </w:t>
      </w:r>
      <w:hyperlink r:id="R52bf65e82b5d4082">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https://www.fema.gov/grants/preparedness/firefighters</w:t>
        </w:r>
      </w:hyperlink>
    </w:p>
    <w:p w:rsidR="7C8C8AF9" w:rsidP="7C8C8AF9" w:rsidRDefault="7C8C8AF9" w14:paraId="26BCEF97" w14:textId="566C4628">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b769b1c778c5480c">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Community Development Fund (Rural CDBG)</w:t>
        </w:r>
      </w:hyperlink>
    </w:p>
    <w:p w:rsidR="7C8C8AF9" w:rsidP="7C8C8AF9" w:rsidRDefault="7C8C8AF9" w14:paraId="2078A3D7" w14:textId="3BAAFB4D">
      <w:pPr>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Texas Department of Agriculture</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Purpose: Funds water, wastewater, drainage, street, and housing infrastructure in rural communities.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Limitations: Competitive, population-based eligibility.</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Application window and More Information: </w:t>
      </w:r>
      <w:hyperlink r:id="Ref1cb95e02564c14">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https://texasagriculture.gov/Grants-Services/Rural-Economic-Development/-TxCDBG-Rural-Community-Development-Block-Grant</w:t>
        </w:r>
      </w:hyperlink>
    </w:p>
    <w:p w:rsidR="7C8C8AF9" w:rsidP="7C8C8AF9" w:rsidRDefault="7C8C8AF9" w14:paraId="5EE0901A" w14:textId="02A03DBC">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t>Economy &amp; Workforce Development</w:t>
      </w:r>
    </w:p>
    <w:p w:rsidR="7C8C8AF9" w:rsidP="7C8C8AF9" w:rsidRDefault="7C8C8AF9" w14:paraId="40AAE8E0" w14:textId="36FE01F1">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9a7dc3da5b324821">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Rural Business Development Grants</w:t>
        </w:r>
      </w:hyperlink>
    </w:p>
    <w:p w:rsidR="7C8C8AF9" w:rsidP="7C8C8AF9" w:rsidRDefault="7C8C8AF9" w14:paraId="3165AF1C" w14:textId="3BBC5D81">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USDA</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Purpose: Supports small and emerging rural businesses, entrepreneurship, and job creation.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Grant Range: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Typically</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$10,000–$500,000.</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Application window and More information: </w:t>
      </w:r>
      <w:hyperlink r:id="R550fffdee7964dc8">
        <w:r w:rsidRPr="7C8C8AF9" w:rsidR="7C8C8AF9">
          <w:rPr>
            <w:rStyle w:val="Hyperlink"/>
            <w:rFonts w:ascii="Times New Roman" w:hAnsi="Times New Roman" w:eastAsia="Times New Roman" w:cs="Times New Roman"/>
            <w:b w:val="0"/>
            <w:bCs w:val="0"/>
            <w:i w:val="0"/>
            <w:iCs w:val="0"/>
            <w:caps w:val="0"/>
            <w:smallCaps w:val="0"/>
            <w:strike w:val="0"/>
            <w:dstrike w:val="0"/>
            <w:noProof w:val="0"/>
            <w:color w:val="auto"/>
            <w:sz w:val="24"/>
            <w:szCs w:val="24"/>
            <w:lang w:val="en-US"/>
          </w:rPr>
          <w:t>https://www.rd.usda.gov/programs-services/business-programs/rural-business-development-grants</w:t>
        </w:r>
      </w:hyperlink>
    </w:p>
    <w:p w:rsidR="7C8C8AF9" w:rsidP="7C8C8AF9" w:rsidRDefault="7C8C8AF9" w14:paraId="1B28DFC7" w14:textId="3B7A5E09">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a8a9f4b84f7043a6">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Texas Capital Fund</w:t>
        </w:r>
      </w:hyperlink>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 xml:space="preserve"> </w:t>
      </w:r>
    </w:p>
    <w:p w:rsidR="7C8C8AF9" w:rsidP="7C8C8AF9" w:rsidRDefault="7C8C8AF9" w14:paraId="31918B81" w14:textId="051292FA">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Texas Department of Agriculture</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Purpose: Infrastructure and real estate improvements to create or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retain</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permanent jobs.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Funding Cap: Up to $1,000,000.</w:t>
      </w:r>
    </w:p>
    <w:p w:rsidR="7C8C8AF9" w:rsidP="7C8C8AF9" w:rsidRDefault="7C8C8AF9" w14:paraId="5CDBD35C" w14:textId="5D34C57C">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Application window and More Information: </w:t>
      </w:r>
      <w:hyperlink r:id="Rda35d95d09b34d53">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https://tayloredc.org/site-selectors/incentives/texas-capital-fund</w:t>
        </w:r>
      </w:hyperlink>
    </w:p>
    <w:p w:rsidR="7C8C8AF9" w:rsidP="7C8C8AF9" w:rsidRDefault="7C8C8AF9" w14:paraId="0DA462F2" w14:textId="5143767D">
      <w:pPr>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1A91BEB3" w14:textId="4CFC5469">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c389b0c04bf1432f">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SBA 7(a) Loan Program</w:t>
        </w:r>
      </w:hyperlink>
    </w:p>
    <w:p w:rsidR="7C8C8AF9" w:rsidP="7C8C8AF9" w:rsidRDefault="7C8C8AF9" w14:paraId="33866FD4" w14:textId="5E80A890">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U.S. Small Business Administration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Purpose: Supports small businesses in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purchasing</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real estate, equipment, inventory, and working capital.</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Maximum Loan: $5 million.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Application window and More Information: </w:t>
      </w:r>
      <w:hyperlink r:id="R24ba0d546c6645d6">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https://www.sba.gov/funding-programs/loans/7a-loans</w:t>
        </w:r>
      </w:hyperlink>
    </w:p>
    <w:p w:rsidR="7C8C8AF9" w:rsidP="7C8C8AF9" w:rsidRDefault="7C8C8AF9" w14:paraId="67FAF300" w14:textId="256CF510">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f089f50653fe49d7">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High Demand Job Training Program</w:t>
        </w:r>
      </w:hyperlink>
    </w:p>
    <w:p w:rsidR="7C8C8AF9" w:rsidP="7C8C8AF9" w:rsidRDefault="7C8C8AF9" w14:paraId="35E06997" w14:textId="2FA1CE76">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Texas Workforce Commission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Purpose: Supports occupational training partnerships to address high-demand jobs.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Funding Cap: $1 million.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Application window and More Information: </w:t>
      </w:r>
      <w:hyperlink r:id="R4a2b4982a7284cce">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https://www.twc.texas.gov/programs/high-demand-job-training</w:t>
        </w:r>
      </w:hyperlink>
    </w:p>
    <w:p w:rsidR="7C8C8AF9" w:rsidP="7C8C8AF9" w:rsidRDefault="7C8C8AF9" w14:paraId="6BA9C83E" w14:textId="6CF4147A">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0CAC5E35" w14:textId="6E71D17E">
      <w:pPr>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t>Flooding &amp; Air Quality Strategies Funding</w:t>
      </w:r>
    </w:p>
    <w:p w:rsidR="7C8C8AF9" w:rsidP="7C8C8AF9" w:rsidRDefault="7C8C8AF9" w14:paraId="60BB9BAE" w14:textId="30832AE4">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auto"/>
          <w:sz w:val="24"/>
          <w:szCs w:val="24"/>
          <w:lang w:val="en-US"/>
        </w:rPr>
      </w:pPr>
      <w:hyperlink r:id="R44cd5177b8184d76">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Texas Water Foundation — Water Infrastructure Funding Database</w:t>
        </w:r>
      </w:hyperlink>
    </w:p>
    <w:p w:rsidR="7C8C8AF9" w:rsidP="7C8C8AF9" w:rsidRDefault="7C8C8AF9" w14:paraId="69F133A4" w14:textId="1E4F275A">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The Texas Water Infrastructure Resource and Funding Guide is an online database to help Texas utilities, municipalities, and decision makers navigate the financial and asset management resources available for water infrastructure. The online database below is searchable by various parameters.</w:t>
      </w:r>
    </w:p>
    <w:p w:rsidR="7C8C8AF9" w:rsidP="7C8C8AF9" w:rsidRDefault="7C8C8AF9" w14:paraId="442DE285" w14:textId="6412BF26">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Detail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Information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w:t>
      </w:r>
      <w:hyperlink r:id="Rf8818f996e2f44a5">
        <w:r w:rsidRPr="7C8C8AF9" w:rsidR="7C8C8AF9">
          <w:rPr>
            <w:rStyle w:val="Hyperlink"/>
            <w:rFonts w:ascii="Times New Roman" w:hAnsi="Times New Roman" w:eastAsia="Times New Roman" w:cs="Times New Roman"/>
            <w:b w:val="0"/>
            <w:bCs w:val="0"/>
            <w:i w:val="0"/>
            <w:iCs w:val="0"/>
            <w:caps w:val="0"/>
            <w:smallCaps w:val="0"/>
            <w:strike w:val="0"/>
            <w:dstrike w:val="0"/>
            <w:noProof w:val="0"/>
            <w:color w:val="auto"/>
            <w:sz w:val="24"/>
            <w:szCs w:val="24"/>
            <w:lang w:val="en-US"/>
          </w:rPr>
          <w:t>https://www.texaswater.org/water-infrastructure-funding-database</w:t>
        </w:r>
      </w:hyperlink>
    </w:p>
    <w:p w:rsidR="7C8C8AF9" w:rsidP="7C8C8AF9" w:rsidRDefault="7C8C8AF9" w14:paraId="3D687EFB" w14:textId="122B4F61">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hyperlink r:id="Re8f3f7ac14e042aa">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TWICC – Texas Water Infrastructure Coordination Committee</w:t>
        </w:r>
      </w:hyperlink>
    </w:p>
    <w:p w:rsidR="7C8C8AF9" w:rsidP="7C8C8AF9" w:rsidRDefault="7C8C8AF9" w14:paraId="4CC03C8E" w14:textId="0EF2CE69">
      <w:pPr>
        <w:spacing w:before="0" w:beforeAutospacing="off" w:after="192"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 list of current funding resources offered by TWICC members can be found at </w:t>
      </w:r>
      <w:hyperlink r:id="R11debcac96324be2">
        <w:r w:rsidRPr="7C8C8AF9" w:rsidR="7C8C8AF9">
          <w:rPr>
            <w:rStyle w:val="Hyperlink"/>
            <w:rFonts w:ascii="Times New Roman" w:hAnsi="Times New Roman" w:eastAsia="Times New Roman" w:cs="Times New Roman"/>
            <w:b w:val="0"/>
            <w:bCs w:val="0"/>
            <w:i w:val="0"/>
            <w:iCs w:val="0"/>
            <w:caps w:val="0"/>
            <w:smallCaps w:val="0"/>
            <w:strike w:val="0"/>
            <w:dstrike w:val="0"/>
            <w:noProof w:val="0"/>
            <w:color w:val="auto"/>
            <w:sz w:val="24"/>
            <w:szCs w:val="24"/>
            <w:lang w:val="en-US"/>
          </w:rPr>
          <w:t>Funding Resources Guide</w:t>
        </w:r>
      </w:hyperlink>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w:t>
      </w:r>
    </w:p>
    <w:p w:rsidR="7C8C8AF9" w:rsidP="7C8C8AF9" w:rsidRDefault="7C8C8AF9" w14:paraId="48C9EF10" w14:textId="33E0DAD7">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auto"/>
          <w:sz w:val="24"/>
          <w:szCs w:val="24"/>
          <w:lang w:val="en-US"/>
        </w:rPr>
      </w:pPr>
      <w:hyperlink r:id="R717683e4a3164e90">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CAPCOG — Water Infrastructure Funding</w:t>
        </w:r>
      </w:hyperlink>
    </w:p>
    <w:p w:rsidR="7C8C8AF9" w:rsidP="7C8C8AF9" w:rsidRDefault="7C8C8AF9" w14:paraId="1754B55D" w14:textId="4596002A">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In an effort to</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coordinate drought, conservation,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flooding</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and water infrastructure through its Water Central Texas initiative, CAPCOG compiled the following grant opportunities and a list of state and federal organizations that supply funding opportunities on the topics throughout the year.</w:t>
      </w:r>
    </w:p>
    <w:p w:rsidR="7C8C8AF9" w:rsidP="7C8C8AF9" w:rsidRDefault="7C8C8AF9" w14:paraId="1355A05D" w14:textId="153A3541">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Detail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Information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w:t>
      </w:r>
      <w:hyperlink r:id="Rcb64b5a9f44c447e">
        <w:r w:rsidRPr="7C8C8AF9" w:rsidR="7C8C8AF9">
          <w:rPr>
            <w:rStyle w:val="Hyperlink"/>
            <w:rFonts w:ascii="Times New Roman" w:hAnsi="Times New Roman" w:eastAsia="Times New Roman" w:cs="Times New Roman"/>
            <w:b w:val="0"/>
            <w:bCs w:val="0"/>
            <w:i w:val="0"/>
            <w:iCs w:val="0"/>
            <w:caps w:val="0"/>
            <w:smallCaps w:val="0"/>
            <w:strike w:val="0"/>
            <w:dstrike w:val="0"/>
            <w:noProof w:val="0"/>
            <w:color w:val="auto"/>
            <w:sz w:val="24"/>
            <w:szCs w:val="24"/>
            <w:lang w:val="en-US"/>
          </w:rPr>
          <w:t>https://www.capcog.org/services/funding-grants/water-infrastructure/</w:t>
        </w:r>
      </w:hyperlink>
    </w:p>
    <w:p w:rsidR="7C8C8AF9" w:rsidP="7C8C8AF9" w:rsidRDefault="7C8C8AF9" w14:paraId="202356CA" w14:textId="426624E7">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04929151318943c0">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Agricultural Water Conservation Grants (AWCG)</w:t>
        </w:r>
      </w:hyperlink>
    </w:p>
    <w:p w:rsidR="7C8C8AF9" w:rsidP="7C8C8AF9" w:rsidRDefault="7C8C8AF9" w14:paraId="74EB4EAC" w14:textId="0C60977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49E55141" w14:textId="4495F47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 (up to 100%)</w:t>
      </w:r>
    </w:p>
    <w:p w:rsidR="7C8C8AF9" w:rsidP="7C8C8AF9" w:rsidRDefault="7C8C8AF9" w14:paraId="1E9FD8B0" w14:textId="288C4F2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29D16A5A" w14:textId="130B343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Demonstrations, education, research, technical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assistance</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and technology transfer; Grants may also be made to political subdivisions for agricultural water conservation projects for purchase and installation (on public or private property) of metering devices to measure irrigation water use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in order to</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quantify effects of different water conservation strategies.</w:t>
      </w:r>
    </w:p>
    <w:p w:rsidR="7C8C8AF9" w:rsidP="7C8C8AF9" w:rsidRDefault="7C8C8AF9" w14:paraId="303E5847" w14:textId="34FF589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Applicants:</w:t>
      </w:r>
    </w:p>
    <w:p w:rsidR="7C8C8AF9" w:rsidP="7C8C8AF9" w:rsidRDefault="7C8C8AF9" w14:paraId="600684BF" w14:textId="0D647F7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State Agencies and Political Subdivisions of the State</w:t>
      </w:r>
    </w:p>
    <w:p w:rsidR="7C8C8AF9" w:rsidP="7C8C8AF9" w:rsidRDefault="7C8C8AF9" w14:paraId="6A131A3C" w14:textId="17DECC0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2969A1A7" w14:textId="4630264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Annual funding opportunity; solicitations appear in Texas Register.</w:t>
      </w:r>
    </w:p>
    <w:p w:rsidR="7C8C8AF9" w:rsidP="7C8C8AF9" w:rsidRDefault="7C8C8AF9" w14:paraId="32698F17" w14:textId="72F740D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135FD226" w14:textId="60FECA3C">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a91643a9f5ee448d">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Federal Emergency Management Agency Flood Mitigation Assistance (FMA)</w:t>
        </w:r>
      </w:hyperlink>
    </w:p>
    <w:p w:rsidR="7C8C8AF9" w:rsidP="7C8C8AF9" w:rsidRDefault="7C8C8AF9" w14:paraId="1E2B1D25" w14:textId="6EAAFC9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6920C92B" w14:textId="2B80BCE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w:t>
      </w:r>
    </w:p>
    <w:p w:rsidR="7C8C8AF9" w:rsidP="7C8C8AF9" w:rsidRDefault="7C8C8AF9" w14:paraId="1CB0DA13" w14:textId="759EA32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65D731DC" w14:textId="01665FE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Planning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assistance</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to communities in implementing measures to reduce or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eliminate</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the long-term risk of flood damage to buildings, manufactured homes, and other structures insurable under the National Flood Insurance Program (NFIP). Eligible work includes: Acquisition of insured structures and real property; Relocation or demolition of insured structures; Dry flood proofing of insured structures; Elevation of insured structures; Minor, localized structural projects that are not fundable by State or other Federal programs; and Beach nourishment activities such as planting of dune grass.</w:t>
      </w:r>
    </w:p>
    <w:p w:rsidR="7C8C8AF9" w:rsidP="7C8C8AF9" w:rsidRDefault="7C8C8AF9" w14:paraId="6827420C" w14:textId="02975E0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Applicants:</w:t>
      </w:r>
    </w:p>
    <w:p w:rsidR="7C8C8AF9" w:rsidP="7C8C8AF9" w:rsidRDefault="7C8C8AF9" w14:paraId="78E11EC1" w14:textId="5535EA0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Political subdivision, including any Indian or authorized tribal or native organization, that has zoning and building code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jurisdiction</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over a particular area having special flood hazards, and is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participating</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in the NFIP. Communities that are suspended or on probation from the NFIP are not eligible. A community applying for a FMA Project Grant must have an approved Flood Mitigation Plan.</w:t>
      </w:r>
    </w:p>
    <w:p w:rsidR="7C8C8AF9" w:rsidP="7C8C8AF9" w:rsidRDefault="7C8C8AF9" w14:paraId="0223EF14" w14:textId="38593BF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0028030D" w14:textId="1D72AD2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Dollar limits apply to each application.</w:t>
      </w:r>
    </w:p>
    <w:p w:rsidR="7C8C8AF9" w:rsidP="7C8C8AF9" w:rsidRDefault="7C8C8AF9" w14:paraId="67B3507D" w14:textId="02AAE521">
      <w:pPr>
        <w:spacing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320F72B8" w14:textId="412361CE">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77484d965dc749aa">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Federal Emergency Management Agency Severe Repetitive Loss (SRL)</w:t>
        </w:r>
      </w:hyperlink>
    </w:p>
    <w:p w:rsidR="7C8C8AF9" w:rsidP="7C8C8AF9" w:rsidRDefault="7C8C8AF9" w14:paraId="55A76B8F" w14:textId="04994CB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12804818" w14:textId="5154CC6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w:t>
      </w:r>
    </w:p>
    <w:p w:rsidR="7C8C8AF9" w:rsidP="7C8C8AF9" w:rsidRDefault="7C8C8AF9" w14:paraId="0B33E261" w14:textId="12011E1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018C48A2" w14:textId="1B315CC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Provides Federal funding to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assist</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States and communities in implementing mitigation measures to reduce or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eliminate</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the long-term risk of flood damage to severe repetitive loss residential structures insured under the NFIP. Eligible activities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includes:</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relocation or acquisition and demolition structures; dry flood proofing; elevation; mitigation reconstruction; and minor, localized structural projects.</w:t>
      </w:r>
    </w:p>
    <w:p w:rsidR="7C8C8AF9" w:rsidP="7C8C8AF9" w:rsidRDefault="7C8C8AF9" w14:paraId="48771733" w14:textId="6CEC882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Applicants:</w:t>
      </w:r>
    </w:p>
    <w:p w:rsidR="7C8C8AF9" w:rsidP="7C8C8AF9" w:rsidRDefault="7C8C8AF9" w14:paraId="33BAE39B" w14:textId="0506289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Political Subdivision, Indian Tribal government, and State agencies that have zoning and building code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jurisdiction</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over a particular area having special flood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hazards, and</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are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participating</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in the NFIP. A community applying for a Severe Repetitive Loss Project Grant must have an approved Flood Mitigation Plan.</w:t>
      </w:r>
    </w:p>
    <w:p w:rsidR="7C8C8AF9" w:rsidP="7C8C8AF9" w:rsidRDefault="7C8C8AF9" w14:paraId="057513DF" w14:textId="4558619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0051E60B" w14:textId="7D79E5E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Annual cycle, 90% Federal and 10% community cost share.</w:t>
      </w:r>
    </w:p>
    <w:p w:rsidR="7C8C8AF9" w:rsidP="7C8C8AF9" w:rsidRDefault="7C8C8AF9" w14:paraId="4CBCECD2" w14:textId="08C85B16">
      <w:pPr>
        <w:jc w:val="left"/>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7FEC2967" w14:textId="68F96CE6">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663cfd08c3014bfa">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Agricultural Water Conservation Loans (AWCL)</w:t>
        </w:r>
      </w:hyperlink>
    </w:p>
    <w:p w:rsidR="7C8C8AF9" w:rsidP="7C8C8AF9" w:rsidRDefault="7C8C8AF9" w14:paraId="1CF4E4B0" w14:textId="424142C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072D8898" w14:textId="6E59574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Loan</w:t>
      </w:r>
    </w:p>
    <w:p w:rsidR="7C8C8AF9" w:rsidP="7C8C8AF9" w:rsidRDefault="7C8C8AF9" w14:paraId="5F6B00C2" w14:textId="036D467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02CFC252" w14:textId="16424BE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Conservation projects that: 1.) improve water use efficiency of water delivery and application, or 2.) prepare irrigated land for conversion to dry land farming, or 3.) prepare dry land for more efficient use of natural precipitation, or 4.) purchase and install on public or private property devices designed to indicate the amount of water withdrawn for irrigation use, or 5.) brush control activities conducted under Chapter 203 of Agriculture Code, or 6.) other conservation projects defined by TWDB rules.</w:t>
      </w:r>
    </w:p>
    <w:p w:rsidR="7C8C8AF9" w:rsidP="7C8C8AF9" w:rsidRDefault="7C8C8AF9" w14:paraId="1A629733" w14:textId="09930DA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Applicants:</w:t>
      </w:r>
    </w:p>
    <w:p w:rsidR="7C8C8AF9" w:rsidP="7C8C8AF9" w:rsidRDefault="7C8C8AF9" w14:paraId="6CDE472F" w14:textId="292525D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Eligible applicants include political subdivisions of the state, institutions of higher education, interstate compact commissions, nonprofit Water Supply Corporation (Chapter 69 of Water Code),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Banks</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and farm credit systems may apply for link deposit funds to make loans available to individuals.</w:t>
      </w:r>
    </w:p>
    <w:p w:rsidR="7C8C8AF9" w:rsidP="7C8C8AF9" w:rsidRDefault="7C8C8AF9" w14:paraId="6ED5C0BB" w14:textId="7590263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6941F444" w14:textId="36789A7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Limited Funds.</w:t>
      </w:r>
    </w:p>
    <w:p w:rsidR="7C8C8AF9" w:rsidP="7C8C8AF9" w:rsidRDefault="7C8C8AF9" w14:paraId="7A53E2DC" w14:textId="7BE90A42">
      <w:pPr>
        <w:jc w:val="left"/>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1AC86AAA" w14:textId="280B3361">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2be903e9feb9423b">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Clean Water State Revolving Fund (CWSRF)</w:t>
        </w:r>
      </w:hyperlink>
    </w:p>
    <w:p w:rsidR="7C8C8AF9" w:rsidP="7C8C8AF9" w:rsidRDefault="7C8C8AF9" w14:paraId="52C6D975" w14:textId="31A5987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0B59926B" w14:textId="39D67D5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Loan -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additional</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subsidies available for disadvantaged communities, green projects, and emergency relief projects.</w:t>
      </w:r>
    </w:p>
    <w:p w:rsidR="7C8C8AF9" w:rsidP="7C8C8AF9" w:rsidRDefault="7C8C8AF9" w14:paraId="67D3538B" w14:textId="35B373E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2153948F" w14:textId="362CBBB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Planning, acquisition, design and construction, wastewater treatment, stormwater and nonpoint source pollution control, and reclamation/reuse projects.</w:t>
      </w:r>
    </w:p>
    <w:p w:rsidR="7C8C8AF9" w:rsidP="7C8C8AF9" w:rsidRDefault="7C8C8AF9" w14:paraId="582B8B73" w14:textId="267A6CC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Applicants:</w:t>
      </w:r>
    </w:p>
    <w:p w:rsidR="7C8C8AF9" w:rsidP="7C8C8AF9" w:rsidRDefault="7C8C8AF9" w14:paraId="0FCF9ED8" w14:textId="4E1D47E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Political Subdivisions; Privates are eligible to apply for non-point source pollution control projects.</w:t>
      </w:r>
    </w:p>
    <w:p w:rsidR="7C8C8AF9" w:rsidP="7C8C8AF9" w:rsidRDefault="7C8C8AF9" w14:paraId="36E0C695" w14:textId="6C41968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68847E40" w14:textId="0468330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Year round.</w:t>
      </w:r>
    </w:p>
    <w:p w:rsidR="7C8C8AF9" w:rsidP="7C8C8AF9" w:rsidRDefault="7C8C8AF9" w14:paraId="79DF0109" w14:textId="021A6AF6">
      <w:pPr>
        <w:jc w:val="left"/>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66E4FE4E" w14:textId="5AC11D70">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011d685501b1419f">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Drinking Water State Revolving Fund (DWSRF)</w:t>
        </w:r>
      </w:hyperlink>
    </w:p>
    <w:p w:rsidR="7C8C8AF9" w:rsidP="7C8C8AF9" w:rsidRDefault="7C8C8AF9" w14:paraId="72DE6DFE" w14:textId="073E3F8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7AD8BE6F" w14:textId="2915E93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Loan -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additional</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subsidies available for disadvantaged communities, green projects,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very small</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systems, and urgent need situations.</w:t>
      </w:r>
    </w:p>
    <w:p w:rsidR="7C8C8AF9" w:rsidP="7C8C8AF9" w:rsidRDefault="7C8C8AF9" w14:paraId="71ACD794" w14:textId="09F335E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333B0ED7" w14:textId="698ABB7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Planning, acquisition,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design</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and construction of water related infrastructure, including water supply and Source Water protection.</w:t>
      </w:r>
    </w:p>
    <w:p w:rsidR="7C8C8AF9" w:rsidP="7C8C8AF9" w:rsidRDefault="7C8C8AF9" w14:paraId="1F22A56A" w14:textId="716250A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Applicants:</w:t>
      </w:r>
    </w:p>
    <w:p w:rsidR="7C8C8AF9" w:rsidP="7C8C8AF9" w:rsidRDefault="7C8C8AF9" w14:paraId="06340C6C" w14:textId="2D85A6A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Community water system owners and nonprofit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Non-Community</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water system owners are eligible to apply for the funding. This includes Political Subdivisions of the State and private individuals.</w:t>
      </w:r>
    </w:p>
    <w:p w:rsidR="7C8C8AF9" w:rsidP="7C8C8AF9" w:rsidRDefault="7C8C8AF9" w14:paraId="493D3D58" w14:textId="63444F4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7C3AF4EB" w14:textId="7EEAAF8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Year round.</w:t>
      </w:r>
    </w:p>
    <w:p w:rsidR="7C8C8AF9" w:rsidP="7C8C8AF9" w:rsidRDefault="7C8C8AF9" w14:paraId="53B1BF16" w14:textId="704BA59A">
      <w:pPr>
        <w:spacing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59573BC2" w14:textId="7E7BF945">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b5083cb920204dbc">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DWSRF Lead Service Line Replacement (LSLR) Program</w:t>
        </w:r>
      </w:hyperlink>
    </w:p>
    <w:p w:rsidR="7C8C8AF9" w:rsidP="7C8C8AF9" w:rsidRDefault="7C8C8AF9" w14:paraId="476CCE85" w14:textId="401701E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643F3042" w14:textId="29187CA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Combination loan and principal forgiveness</w:t>
      </w:r>
    </w:p>
    <w:p w:rsidR="7C8C8AF9" w:rsidP="7C8C8AF9" w:rsidRDefault="7C8C8AF9" w14:paraId="458EEDA6" w14:textId="5FE38D2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57326EEC" w14:textId="3626DBB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Planning, acquisition, design, and construction of lead service line replacement projects, including initial inventories required to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comply with</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the EPA’s Lead and Copper Rule Revisions regulation.</w:t>
      </w:r>
    </w:p>
    <w:p w:rsidR="7C8C8AF9" w:rsidP="7C8C8AF9" w:rsidRDefault="7C8C8AF9" w14:paraId="2CBBDFC7" w14:textId="3107278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Applicants:</w:t>
      </w:r>
    </w:p>
    <w:p w:rsidR="7C8C8AF9" w:rsidP="7C8C8AF9" w:rsidRDefault="7C8C8AF9" w14:paraId="6CD16683" w14:textId="20242D7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Community public water systems including political subdivisions, nonprofit water supply corporations, and privately-owned community water systems, non-profit/non-community public water systems, and state agencies.</w:t>
      </w:r>
    </w:p>
    <w:p w:rsidR="7C8C8AF9" w:rsidP="7C8C8AF9" w:rsidRDefault="7C8C8AF9" w14:paraId="31303AC4" w14:textId="3FC2B44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4F2059F9" w14:textId="42F0E70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Year round</w:t>
      </w:r>
    </w:p>
    <w:p w:rsidR="7C8C8AF9" w:rsidP="7C8C8AF9" w:rsidRDefault="7C8C8AF9" w14:paraId="515FC175" w14:textId="312725B7">
      <w:pPr>
        <w:jc w:val="left"/>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166C4110" w14:textId="1703B4BB">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0492988c0d604330">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Economically Distressed Areas Program (EDAP)</w:t>
        </w:r>
      </w:hyperlink>
    </w:p>
    <w:p w:rsidR="7C8C8AF9" w:rsidP="7C8C8AF9" w:rsidRDefault="7C8C8AF9" w14:paraId="16129661" w14:textId="3D4D8A3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2205DF0F" w14:textId="3FF1DEF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 loan, or a combination grant/loan.</w:t>
      </w:r>
    </w:p>
    <w:p w:rsidR="7C8C8AF9" w:rsidP="7C8C8AF9" w:rsidRDefault="7C8C8AF9" w14:paraId="5611EFC3" w14:textId="0080949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055AC419" w14:textId="6000BED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To bring water and wastewater services to economically distressed areas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designated</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by TWDB) where the present water and wastewater facilities are inadequate to meet the minimal needs of residents. The program includes measures to prevent future substandard development.</w:t>
      </w:r>
    </w:p>
    <w:p w:rsidR="7C8C8AF9" w:rsidP="7C8C8AF9" w:rsidRDefault="7C8C8AF9" w14:paraId="34179726" w14:textId="3D47D12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Applicants:</w:t>
      </w:r>
    </w:p>
    <w:p w:rsidR="7C8C8AF9" w:rsidP="7C8C8AF9" w:rsidRDefault="7C8C8AF9" w14:paraId="0E7FE36B" w14:textId="0DC3724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Political Subdivisions, and nonprofit Water Supply Corporations, provided they meet certain program requirements.</w:t>
      </w:r>
    </w:p>
    <w:p w:rsidR="7C8C8AF9" w:rsidP="7C8C8AF9" w:rsidRDefault="7C8C8AF9" w14:paraId="33CC7FBE" w14:textId="0BE6457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03D3EEC2" w14:textId="4A90C57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Limited Funds.</w:t>
      </w:r>
    </w:p>
    <w:p w:rsidR="7C8C8AF9" w:rsidP="7C8C8AF9" w:rsidRDefault="7C8C8AF9" w14:paraId="7004CDDD" w14:textId="44CB3DFF">
      <w:pPr>
        <w:spacing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01FFCF6B" w14:textId="1AAFB1B0">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3f84ad8179544fa5">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Flood Infrastructure Fund (FIF)</w:t>
        </w:r>
      </w:hyperlink>
    </w:p>
    <w:p w:rsidR="7C8C8AF9" w:rsidP="7C8C8AF9" w:rsidRDefault="7C8C8AF9" w14:paraId="45F14ED2" w14:textId="555FE9F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106BCA07" w14:textId="1469D37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Loans with interest rate of 0% and grant funds.</w:t>
      </w:r>
    </w:p>
    <w:p w:rsidR="7C8C8AF9" w:rsidP="7C8C8AF9" w:rsidRDefault="7C8C8AF9" w14:paraId="6DD773F5" w14:textId="66D4D5A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50391D14" w14:textId="5FFA0E7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Flood Protection Planning for Watersheds; Planning, Acquisition, Design, Construction, Rehabilitation; Federal Award Matching Funds; Measures Immediately Effective in Protecting Life and Property. Upon TWDB adoption of the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initial</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state flood plan, FIF may only fund flood projects in the state flood plan.</w:t>
      </w:r>
    </w:p>
    <w:p w:rsidR="7C8C8AF9" w:rsidP="7C8C8AF9" w:rsidRDefault="7C8C8AF9" w14:paraId="1FC457D8" w14:textId="609F796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Applicants:</w:t>
      </w:r>
    </w:p>
    <w:p w:rsidR="7C8C8AF9" w:rsidP="7C8C8AF9" w:rsidRDefault="7C8C8AF9" w14:paraId="24F0B109" w14:textId="64E3183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Political subdivisions (Categories 1-4) and Council of Governments and certain non-profit water supply or sewer service corporations (Category 1 only).</w:t>
      </w:r>
    </w:p>
    <w:p w:rsidR="7C8C8AF9" w:rsidP="7C8C8AF9" w:rsidRDefault="7C8C8AF9" w14:paraId="6896B2EB" w14:textId="2741291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0988FE90" w14:textId="5066EE4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Funding based on state appropriations.</w:t>
      </w:r>
    </w:p>
    <w:p w:rsidR="7C8C8AF9" w:rsidP="7C8C8AF9" w:rsidRDefault="7C8C8AF9" w14:paraId="2CDB56E9" w14:textId="241FFD3E">
      <w:pPr>
        <w:jc w:val="left"/>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56466F33" w14:textId="66C41A61">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7d3ff7ff7ad94f10">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Rural Water Assistance Fund (RWAF)</w:t>
        </w:r>
      </w:hyperlink>
    </w:p>
    <w:p w:rsidR="7C8C8AF9" w:rsidP="7C8C8AF9" w:rsidRDefault="7C8C8AF9" w14:paraId="57BEA791" w14:textId="7183FB7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0C6E9400" w14:textId="786EC36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TBD</w:t>
      </w:r>
    </w:p>
    <w:p w:rsidR="7C8C8AF9" w:rsidP="7C8C8AF9" w:rsidRDefault="7C8C8AF9" w14:paraId="2D3D9052" w14:textId="38108CD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5C94FEAE" w14:textId="486AC9E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Planning, acquisition and construction of water and wastewater related infrastructure; may also be used to obtain service or to finance consolidation or regionalization.</w:t>
      </w:r>
    </w:p>
    <w:p w:rsidR="7C8C8AF9" w:rsidP="7C8C8AF9" w:rsidRDefault="7C8C8AF9" w14:paraId="6E14CAAC" w14:textId="4125DC5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Applicants:</w:t>
      </w:r>
    </w:p>
    <w:p w:rsidR="7C8C8AF9" w:rsidP="7C8C8AF9" w:rsidRDefault="7C8C8AF9" w14:paraId="18E26C17" w14:textId="356FBCA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Political Subdivisions and nonprofit Water Supply Corporations.</w:t>
      </w:r>
    </w:p>
    <w:p w:rsidR="7C8C8AF9" w:rsidP="7C8C8AF9" w:rsidRDefault="7C8C8AF9" w14:paraId="319D968E" w14:textId="7881194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1195A673" w14:textId="2642F98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Limited Funds.</w:t>
      </w:r>
    </w:p>
    <w:p w:rsidR="7C8C8AF9" w:rsidP="7C8C8AF9" w:rsidRDefault="7C8C8AF9" w14:paraId="27AEE2DB" w14:textId="5D764BDA">
      <w:pPr>
        <w:spacing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0E015031" w14:textId="2D897075">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e812938a58da4f18">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State Participation Program - Regional Water and Wastewater Facilities</w:t>
        </w:r>
      </w:hyperlink>
    </w:p>
    <w:p w:rsidR="7C8C8AF9" w:rsidP="7C8C8AF9" w:rsidRDefault="7C8C8AF9" w14:paraId="00A689F4" w14:textId="25EE4F9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75AA7A3A" w14:textId="1A5BE11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Deferred interest obligation to repurchase Texas Water Development Board's (TWDB) interest in facility (State has a temporary ownership interest in a facility. State's ownership is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purchased</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by applicant as their customer base grows).</w:t>
      </w:r>
    </w:p>
    <w:p w:rsidR="7C8C8AF9" w:rsidP="7C8C8AF9" w:rsidRDefault="7C8C8AF9" w14:paraId="13ABD406" w14:textId="35462FE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3D3A0638" w14:textId="50EB638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Construction of regional water or wastewater construction project when the local sponsors are unable to assume debt for the optimally sized facility.</w:t>
      </w:r>
    </w:p>
    <w:p w:rsidR="7C8C8AF9" w:rsidP="7C8C8AF9" w:rsidRDefault="7C8C8AF9" w14:paraId="52F5D8B9" w14:textId="717F4E0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w:t>
      </w:r>
    </w:p>
    <w:p w:rsidR="7C8C8AF9" w:rsidP="7C8C8AF9" w:rsidRDefault="7C8C8AF9" w14:paraId="507EDB0A" w14:textId="3E1A7FB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Political Subdivisions of the State and Water Supply Corporations which are sponsoring construction of a regional water or wastewater project can apply for funding.</w:t>
      </w:r>
    </w:p>
    <w:p w:rsidR="7C8C8AF9" w:rsidP="7C8C8AF9" w:rsidRDefault="7C8C8AF9" w14:paraId="4B077786" w14:textId="4F1FD3E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6A63415E" w14:textId="13AF879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Limited Funds.</w:t>
      </w:r>
    </w:p>
    <w:p w:rsidR="7C8C8AF9" w:rsidP="7C8C8AF9" w:rsidRDefault="7C8C8AF9" w14:paraId="6B8EAEBA" w14:textId="78D3BA98">
      <w:pPr>
        <w:spacing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1A9702AE" w14:textId="1BED1D52">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6dfc9c45e90b410b">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State Water Implementation Fund for Texas (SWIFT)</w:t>
        </w:r>
      </w:hyperlink>
    </w:p>
    <w:p w:rsidR="7C8C8AF9" w:rsidP="7C8C8AF9" w:rsidRDefault="7C8C8AF9" w14:paraId="3098BB54" w14:textId="23D2DE2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2789DEB3" w14:textId="1EB0709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Loans - subsidized and deferred; Board Participation through a master agreement.</w:t>
      </w:r>
    </w:p>
    <w:p w:rsidR="7C8C8AF9" w:rsidP="7C8C8AF9" w:rsidRDefault="7C8C8AF9" w14:paraId="65EB7BC5" w14:textId="7960EFD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127A9DA7" w14:textId="0C8693A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Projects that are recommended water management strategies in the most recent approved State Water Plan associated with a capital cost.</w:t>
      </w:r>
    </w:p>
    <w:p w:rsidR="7C8C8AF9" w:rsidP="7C8C8AF9" w:rsidRDefault="7C8C8AF9" w14:paraId="679BE2F9" w14:textId="0CE95C3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Applicants:</w:t>
      </w:r>
    </w:p>
    <w:p w:rsidR="7C8C8AF9" w:rsidP="7C8C8AF9" w:rsidRDefault="7C8C8AF9" w14:paraId="202924BC" w14:textId="08000EB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Political subdivisions of the State and non-profit Water Supply Corporations.</w:t>
      </w:r>
    </w:p>
    <w:p w:rsidR="7C8C8AF9" w:rsidP="7C8C8AF9" w:rsidRDefault="7C8C8AF9" w14:paraId="06452A8E" w14:textId="6B22C93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6269386F" w14:textId="5F4CA39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Up to twice a year; a priority rating process applies.</w:t>
      </w:r>
    </w:p>
    <w:p w:rsidR="7C8C8AF9" w:rsidP="7C8C8AF9" w:rsidRDefault="7C8C8AF9" w14:paraId="10C1F177" w14:textId="163F1114">
      <w:pPr>
        <w:jc w:val="left"/>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4ADE110D" w14:textId="21A0FABF">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auto"/>
          <w:sz w:val="24"/>
          <w:szCs w:val="24"/>
          <w:lang w:val="en-US"/>
        </w:rPr>
      </w:pPr>
      <w:hyperlink r:id="Rf26915874f8f48e2">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Texas Water Development Fund (DFund)</w:t>
        </w:r>
      </w:hyperlink>
    </w:p>
    <w:p w:rsidR="7C8C8AF9" w:rsidP="7C8C8AF9" w:rsidRDefault="7C8C8AF9" w14:paraId="7749F377" w14:textId="25C086C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Type:</w:t>
      </w:r>
    </w:p>
    <w:p w:rsidR="7C8C8AF9" w:rsidP="7C8C8AF9" w:rsidRDefault="7C8C8AF9" w14:paraId="6F731F66" w14:textId="6D875CC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Loan</w:t>
      </w:r>
    </w:p>
    <w:p w:rsidR="7C8C8AF9" w:rsidP="7C8C8AF9" w:rsidRDefault="7C8C8AF9" w14:paraId="61A1C4A7" w14:textId="5E0066D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Uses:</w:t>
      </w:r>
    </w:p>
    <w:p w:rsidR="7C8C8AF9" w:rsidP="7C8C8AF9" w:rsidRDefault="7C8C8AF9" w14:paraId="39BD6C25" w14:textId="392B97C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Planning,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acquisition</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and construction of water related infrastructure, including water supply, wastewater treatment, stormwater and nonpoint source pollution control, flood control, reservoir construction, storage acquisition, agricultural water conservation projects, and municipal solid waste facilities.</w:t>
      </w:r>
    </w:p>
    <w:p w:rsidR="7C8C8AF9" w:rsidP="7C8C8AF9" w:rsidRDefault="7C8C8AF9" w14:paraId="3B6BE48F" w14:textId="2C2BA80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Applicants:</w:t>
      </w:r>
    </w:p>
    <w:p w:rsidR="7C8C8AF9" w:rsidP="7C8C8AF9" w:rsidRDefault="7C8C8AF9" w14:paraId="43C1AA05" w14:textId="5FC2B35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Political Subdivisions of the State and nonprofit Water Supply Corporations.</w:t>
      </w:r>
    </w:p>
    <w:p w:rsidR="7C8C8AF9" w:rsidP="7C8C8AF9" w:rsidRDefault="7C8C8AF9" w14:paraId="3FD9C232" w14:textId="5A9C87D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noProof w:val="0"/>
          <w:color w:val="auto"/>
          <w:sz w:val="24"/>
          <w:szCs w:val="24"/>
          <w:lang w:val="en-US"/>
        </w:rPr>
        <w:t>Availability:</w:t>
      </w:r>
    </w:p>
    <w:p w:rsidR="7C8C8AF9" w:rsidP="7C8C8AF9" w:rsidRDefault="7C8C8AF9" w14:paraId="0FECF23B" w14:textId="59C6E57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As needed.</w:t>
      </w:r>
    </w:p>
    <w:p w:rsidR="7C8C8AF9" w:rsidP="7C8C8AF9" w:rsidRDefault="7C8C8AF9" w14:paraId="3C6AD76F" w14:textId="53CE2C6A">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auto"/>
          <w:sz w:val="24"/>
          <w:szCs w:val="24"/>
          <w:lang w:val="en-US"/>
        </w:rPr>
      </w:pPr>
      <w:hyperlink r:id="Ref70d4be8d124b28">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TWDB — Water Supply and Infrastructure Grants (WSIG)</w:t>
        </w:r>
      </w:hyperlink>
    </w:p>
    <w:p w:rsidR="7C8C8AF9" w:rsidP="7C8C8AF9" w:rsidRDefault="7C8C8AF9" w14:paraId="63A0019E" w14:textId="1A461515">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A one-time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$1.038 billion</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appropriation from the 89th Texas Legislature for water supply and infrastructure projects; available to cities, counties, and governmental entities through August 31, 2027.</w:t>
      </w:r>
    </w:p>
    <w:p w:rsidR="7C8C8AF9" w:rsidP="7C8C8AF9" w:rsidRDefault="7C8C8AF9" w14:paraId="24BB21A3" w14:textId="3AD9C184">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More Information  </w:t>
      </w:r>
      <w:hyperlink r:id="R6af1a55feb0a4ac7">
        <w:r w:rsidRPr="7C8C8AF9" w:rsidR="7C8C8AF9">
          <w:rPr>
            <w:rStyle w:val="Hyperlink"/>
            <w:rFonts w:ascii="Times New Roman" w:hAnsi="Times New Roman" w:eastAsia="Times New Roman" w:cs="Times New Roman"/>
            <w:b w:val="0"/>
            <w:bCs w:val="0"/>
            <w:i w:val="0"/>
            <w:iCs w:val="0"/>
            <w:caps w:val="0"/>
            <w:smallCaps w:val="0"/>
            <w:strike w:val="0"/>
            <w:dstrike w:val="0"/>
            <w:noProof w:val="0"/>
            <w:color w:val="auto"/>
            <w:sz w:val="24"/>
            <w:szCs w:val="24"/>
            <w:lang w:val="en-US"/>
          </w:rPr>
          <w:t>https://www.twdb.texas.gov/financial/programs/WSIG/index.asp</w:t>
        </w:r>
      </w:hyperlink>
    </w:p>
    <w:p w:rsidR="7C8C8AF9" w:rsidP="7C8C8AF9" w:rsidRDefault="7C8C8AF9" w14:paraId="50E21477" w14:textId="36C8D01B">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auto"/>
          <w:sz w:val="24"/>
          <w:szCs w:val="24"/>
          <w:lang w:val="en-US"/>
        </w:rPr>
      </w:pPr>
      <w:hyperlink r:id="R70b76c4ec73c49a5">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TCEQ — Water &amp; Wastewater Funding Sources</w:t>
        </w:r>
      </w:hyperlink>
    </w:p>
    <w:p w:rsidR="7C8C8AF9" w:rsidP="7C8C8AF9" w:rsidRDefault="7C8C8AF9" w14:paraId="737457CE" w14:textId="019E988F">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A TCEQ-maintained clearinghouse of state and federal water funding programs.</w:t>
      </w:r>
    </w:p>
    <w:p w:rsidR="7C8C8AF9" w:rsidP="7C8C8AF9" w:rsidRDefault="7C8C8AF9" w14:paraId="06A20D48" w14:textId="646E03C9">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More Information </w:t>
      </w:r>
      <w:hyperlink r:id="R1fba48d8257443b5">
        <w:r w:rsidRPr="7C8C8AF9" w:rsidR="7C8C8AF9">
          <w:rPr>
            <w:rStyle w:val="Hyperlink"/>
            <w:rFonts w:ascii="Times New Roman" w:hAnsi="Times New Roman" w:eastAsia="Times New Roman" w:cs="Times New Roman"/>
            <w:b w:val="0"/>
            <w:bCs w:val="0"/>
            <w:i w:val="0"/>
            <w:iCs w:val="0"/>
            <w:caps w:val="0"/>
            <w:smallCaps w:val="0"/>
            <w:strike w:val="0"/>
            <w:dstrike w:val="0"/>
            <w:noProof w:val="0"/>
            <w:color w:val="auto"/>
            <w:sz w:val="24"/>
            <w:szCs w:val="24"/>
            <w:lang w:val="en-US"/>
          </w:rPr>
          <w:t>https://www.tceq.texas.gov/assistance/water/water-and-wastewater-funding-sources</w:t>
        </w:r>
      </w:hyperlink>
    </w:p>
    <w:p w:rsidR="7C8C8AF9" w:rsidP="7C8C8AF9" w:rsidRDefault="7C8C8AF9" w14:paraId="5DDB5ED1" w14:textId="592CB812">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auto"/>
          <w:sz w:val="24"/>
          <w:szCs w:val="24"/>
          <w:lang w:val="en-US"/>
        </w:rPr>
      </w:pPr>
      <w:hyperlink r:id="R378afe26ba8d43e6">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TCEQ — Clean Water Act Section 319(h) Nonpoint Source Grants</w:t>
        </w:r>
      </w:hyperlink>
    </w:p>
    <w:p w:rsidR="7C8C8AF9" w:rsidP="7C8C8AF9" w:rsidRDefault="7C8C8AF9" w14:paraId="3FD0F373" w14:textId="3C5BEA2C">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Federal grants for activities that prevent or reduce nonpoint source pollution. Eligible applicants include nonprofits, local governments, cities, counties, school districts, and state universities. Reimburses 60% of project costs with a 40% match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required</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Next RFGA opens summer 2026.</w:t>
      </w:r>
    </w:p>
    <w:p w:rsidR="7C8C8AF9" w:rsidP="7C8C8AF9" w:rsidRDefault="7C8C8AF9" w14:paraId="48E71CBA" w14:textId="5AA8F123">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More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Information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w:t>
      </w:r>
      <w:hyperlink r:id="R32462b7b0e034f1f">
        <w:r w:rsidRPr="7C8C8AF9" w:rsidR="7C8C8AF9">
          <w:rPr>
            <w:rStyle w:val="Hyperlink"/>
            <w:rFonts w:ascii="Times New Roman" w:hAnsi="Times New Roman" w:eastAsia="Times New Roman" w:cs="Times New Roman"/>
            <w:b w:val="0"/>
            <w:bCs w:val="0"/>
            <w:i w:val="0"/>
            <w:iCs w:val="0"/>
            <w:caps w:val="0"/>
            <w:smallCaps w:val="0"/>
            <w:strike w:val="0"/>
            <w:dstrike w:val="0"/>
            <w:noProof w:val="0"/>
            <w:color w:val="auto"/>
            <w:sz w:val="24"/>
            <w:szCs w:val="24"/>
            <w:lang w:val="en-US"/>
          </w:rPr>
          <w:t>https://www.tceq.texas.gov/waterquality/nonpoint-source/grants/grant-pgm.html</w:t>
        </w:r>
      </w:hyperlink>
    </w:p>
    <w:p w:rsidR="7C8C8AF9" w:rsidP="7C8C8AF9" w:rsidRDefault="7C8C8AF9" w14:paraId="45BE5B8B" w14:textId="125C7AED">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56E3C5E2" w14:textId="7ED904CA">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t>State/Federal Programs for Air</w:t>
      </w:r>
    </w:p>
    <w:p w:rsidR="7C8C8AF9" w:rsidP="7C8C8AF9" w:rsidRDefault="7C8C8AF9" w14:paraId="53CC3D20" w14:textId="440699FF">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auto"/>
          <w:sz w:val="24"/>
          <w:szCs w:val="24"/>
          <w:lang w:val="en-US"/>
        </w:rPr>
      </w:pPr>
      <w:hyperlink r:id="R4fa66a4534004c16">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TCEQ — Grants: Funding Opportunities (Air &amp; Water)</w:t>
        </w:r>
      </w:hyperlink>
    </w:p>
    <w:p w:rsidR="7C8C8AF9" w:rsidP="7C8C8AF9" w:rsidRDefault="7C8C8AF9" w14:paraId="0F72C549" w14:textId="370685B8">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EPA Section 105 air grant funds flow through TCEQ to local air pollution control programs for monitoring. Separate cooperative agreements fund air quality complaint response and investigation by local programs. Eligibility varies by program.</w:t>
      </w:r>
    </w:p>
    <w:p w:rsidR="7C8C8AF9" w:rsidP="7C8C8AF9" w:rsidRDefault="7C8C8AF9" w14:paraId="16A938FC" w14:textId="5D2D85A0">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More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Information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w:t>
      </w:r>
      <w:hyperlink r:id="R0c10cf452c4747be">
        <w:r w:rsidRPr="7C8C8AF9" w:rsidR="7C8C8AF9">
          <w:rPr>
            <w:rStyle w:val="Hyperlink"/>
            <w:rFonts w:ascii="Times New Roman" w:hAnsi="Times New Roman" w:eastAsia="Times New Roman" w:cs="Times New Roman"/>
            <w:b w:val="0"/>
            <w:bCs w:val="0"/>
            <w:i w:val="0"/>
            <w:iCs w:val="0"/>
            <w:caps w:val="0"/>
            <w:smallCaps w:val="0"/>
            <w:strike w:val="0"/>
            <w:dstrike w:val="0"/>
            <w:noProof w:val="0"/>
            <w:color w:val="auto"/>
            <w:sz w:val="24"/>
            <w:szCs w:val="24"/>
            <w:lang w:val="en-US"/>
          </w:rPr>
          <w:t>https://www.tceq.texas.gov/agency/financial/funding</w:t>
        </w:r>
      </w:hyperlink>
    </w:p>
    <w:p w:rsidR="7C8C8AF9" w:rsidP="7C8C8AF9" w:rsidRDefault="7C8C8AF9" w14:paraId="700C4C46" w14:textId="14B8753C">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auto"/>
          <w:sz w:val="24"/>
          <w:szCs w:val="24"/>
          <w:lang w:val="en-US"/>
        </w:rPr>
      </w:pPr>
    </w:p>
    <w:p w:rsidR="7C8C8AF9" w:rsidP="7C8C8AF9" w:rsidRDefault="7C8C8AF9" w14:paraId="49160B5C" w14:textId="0CB746BF">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t>Private / Foundation</w:t>
      </w:r>
    </w:p>
    <w:p w:rsidR="7C8C8AF9" w:rsidP="7C8C8AF9" w:rsidRDefault="7C8C8AF9" w14:paraId="5227F37E" w14:textId="0B7210DE">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auto"/>
          <w:sz w:val="24"/>
          <w:szCs w:val="24"/>
          <w:lang w:val="en-US"/>
        </w:rPr>
      </w:pPr>
      <w:hyperlink r:id="Rd7e73aef72aa45e1">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Instrumentl</w:t>
        </w:r>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 xml:space="preserve"> </w:t>
        </w:r>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 Texas Water &amp; Air Grant Database</w:t>
        </w:r>
      </w:hyperlink>
    </w:p>
    <w:p w:rsidR="7C8C8AF9" w:rsidP="7C8C8AF9" w:rsidRDefault="7C8C8AF9" w14:paraId="7CCFF6D8" w14:textId="10DE506E">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A commercial grant-discovery platform with a browsable collection of active Texas environmental grants. Useful for nonprofits scanning the private foundation landscape alongside government programs.</w:t>
      </w:r>
    </w:p>
    <w:p w:rsidR="7C8C8AF9" w:rsidP="7C8C8AF9" w:rsidRDefault="7C8C8AF9" w14:paraId="63C996FD" w14:textId="7D070DDA">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More Information </w:t>
      </w:r>
      <w:hyperlink r:id="R9068eb4c08ef4bad">
        <w:r w:rsidRPr="7C8C8AF9" w:rsidR="7C8C8AF9">
          <w:rPr>
            <w:rStyle w:val="Hyperlink"/>
            <w:rFonts w:ascii="Times New Roman" w:hAnsi="Times New Roman" w:eastAsia="Times New Roman" w:cs="Times New Roman"/>
            <w:b w:val="0"/>
            <w:bCs w:val="0"/>
            <w:i w:val="0"/>
            <w:iCs w:val="0"/>
            <w:caps w:val="0"/>
            <w:smallCaps w:val="0"/>
            <w:strike w:val="0"/>
            <w:dstrike w:val="0"/>
            <w:noProof w:val="0"/>
            <w:color w:val="auto"/>
            <w:sz w:val="24"/>
            <w:szCs w:val="24"/>
            <w:lang w:val="en-US"/>
          </w:rPr>
          <w:t>https://www.instrumentl.com/browse-grants/texas/water-grants</w:t>
        </w:r>
      </w:hyperlink>
    </w:p>
    <w:p w:rsidR="7C8C8AF9" w:rsidP="7C8C8AF9" w:rsidRDefault="7C8C8AF9" w14:paraId="65E2E34F" w14:textId="5897589E">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r w:rsidRPr="7C8C8AF9" w:rsidR="7C8C8AF9">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t>Land Use, Economic Development Tools</w:t>
      </w:r>
    </w:p>
    <w:p w:rsidR="7C8C8AF9" w:rsidP="7C8C8AF9" w:rsidRDefault="7C8C8AF9" w14:paraId="11AAFBE2" w14:textId="7CEC3C8D">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cb18ac631e8545d6">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Industrial Revenue Bonds</w:t>
        </w:r>
      </w:hyperlink>
    </w:p>
    <w:p w:rsidR="7C8C8AF9" w:rsidP="7C8C8AF9" w:rsidRDefault="7C8C8AF9" w14:paraId="13A85B95" w14:textId="2C138B30">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Texas Economic Development Division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Purpose: Provides tax-exempt or taxable bond financing for projects promoting business development, employment, and tax base expansion.</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Eligibility: Industrial Development Corporations (IDCs).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Application: Rolling.</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More Information: </w:t>
      </w:r>
      <w:hyperlink r:id="Ra7a4c710e6684482">
        <w:r w:rsidRPr="7C8C8AF9" w:rsidR="7C8C8AF9">
          <w:rPr>
            <w:rStyle w:val="Hyperlink"/>
            <w:rFonts w:ascii="Times New Roman" w:hAnsi="Times New Roman" w:eastAsia="Times New Roman" w:cs="Times New Roman"/>
            <w:b w:val="0"/>
            <w:bCs w:val="0"/>
            <w:i w:val="0"/>
            <w:iCs w:val="0"/>
            <w:caps w:val="0"/>
            <w:smallCaps w:val="0"/>
            <w:noProof w:val="0"/>
            <w:color w:val="auto"/>
            <w:sz w:val="24"/>
            <w:szCs w:val="24"/>
            <w:lang w:val="en-US"/>
          </w:rPr>
          <w:t>https://gov.texas.gov/business/page/industrial-revenue-bonds</w:t>
        </w:r>
      </w:hyperlink>
    </w:p>
    <w:p w:rsidR="7C8C8AF9" w:rsidP="7C8C8AF9" w:rsidRDefault="7C8C8AF9" w14:paraId="033F8084" w14:textId="69F870F5">
      <w:pPr>
        <w:keepNext w:val="1"/>
        <w:keepLines w:val="1"/>
        <w:spacing w:before="200" w:after="0"/>
        <w:rPr>
          <w:rFonts w:ascii="Times New Roman" w:hAnsi="Times New Roman" w:eastAsia="Times New Roman" w:cs="Times New Roman"/>
          <w:b w:val="1"/>
          <w:bCs w:val="1"/>
          <w:i w:val="0"/>
          <w:iCs w:val="0"/>
          <w:caps w:val="0"/>
          <w:smallCaps w:val="0"/>
          <w:noProof w:val="0"/>
          <w:color w:val="auto"/>
          <w:sz w:val="24"/>
          <w:szCs w:val="24"/>
          <w:lang w:val="en-US"/>
        </w:rPr>
      </w:pPr>
      <w:hyperlink r:id="Rff6bd4fc3c4e4c30">
        <w:r w:rsidRPr="7C8C8AF9" w:rsidR="7C8C8AF9">
          <w:rPr>
            <w:rStyle w:val="Hyperlink"/>
            <w:rFonts w:ascii="Times New Roman" w:hAnsi="Times New Roman" w:eastAsia="Times New Roman" w:cs="Times New Roman"/>
            <w:b w:val="1"/>
            <w:bCs w:val="1"/>
            <w:i w:val="0"/>
            <w:iCs w:val="0"/>
            <w:caps w:val="0"/>
            <w:smallCaps w:val="0"/>
            <w:strike w:val="0"/>
            <w:dstrike w:val="0"/>
            <w:noProof w:val="0"/>
            <w:color w:val="auto"/>
            <w:sz w:val="24"/>
            <w:szCs w:val="24"/>
            <w:lang w:val="en-US"/>
          </w:rPr>
          <w:t>Tax Increment Reinvestment Zone (TIRZ)</w:t>
        </w:r>
      </w:hyperlink>
    </w:p>
    <w:p w:rsidR="7C8C8AF9" w:rsidP="7C8C8AF9" w:rsidRDefault="7C8C8AF9" w14:paraId="6C3DE38F" w14:textId="7361778C">
      <w:pPr>
        <w:spacing w:line="240" w:lineRule="auto"/>
        <w:rPr>
          <w:rFonts w:ascii="Times New Roman" w:hAnsi="Times New Roman" w:eastAsia="Times New Roman" w:cs="Times New Roman"/>
          <w:b w:val="0"/>
          <w:bCs w:val="0"/>
          <w:i w:val="0"/>
          <w:iCs w:val="0"/>
          <w:caps w:val="0"/>
          <w:smallCaps w:val="0"/>
          <w:noProof w:val="0"/>
          <w:color w:val="auto"/>
          <w:sz w:val="24"/>
          <w:szCs w:val="24"/>
          <w:lang w:val="en-US"/>
        </w:rPr>
      </w:pP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Grantor: City or County</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Purpose: Funds public infrastructure improvements to stimulate development and increase property values.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Eligible Costs: Infrastructure, transit stations, public buildings, remediation, </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planning</w:t>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 xml:space="preserve"> and redevelopment costs.</w:t>
      </w:r>
      <w:r>
        <w:br/>
      </w:r>
      <w:r w:rsidRPr="7C8C8AF9" w:rsidR="7C8C8AF9">
        <w:rPr>
          <w:rFonts w:ascii="Times New Roman" w:hAnsi="Times New Roman" w:eastAsia="Times New Roman" w:cs="Times New Roman"/>
          <w:b w:val="0"/>
          <w:bCs w:val="0"/>
          <w:i w:val="0"/>
          <w:iCs w:val="0"/>
          <w:caps w:val="0"/>
          <w:smallCaps w:val="0"/>
          <w:noProof w:val="0"/>
          <w:color w:val="auto"/>
          <w:sz w:val="24"/>
          <w:szCs w:val="24"/>
          <w:lang w:val="en-US"/>
        </w:rPr>
        <w:t>Financing Options: TIF Revenue Notes, Pay-As-You-Go, Loans.</w:t>
      </w:r>
    </w:p>
    <w:p w:rsidR="7C8C8AF9" w:rsidP="7C8C8AF9" w:rsidRDefault="7C8C8AF9" w14:paraId="1ED6820F" w14:textId="7A4C23A2">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C8C8AF9" w:rsidP="7C8C8AF9" w:rsidRDefault="7C8C8AF9" w14:paraId="19805D7F" w14:textId="666CB0DD">
      <w:pPr>
        <w:pStyle w:val="Normal"/>
        <w:rPr>
          <w:rFonts w:ascii="Times New Roman" w:hAnsi="Times New Roman" w:eastAsia="Times New Roman" w:cs="Times New Roman"/>
          <w:noProof w:val="0"/>
          <w:sz w:val="24"/>
          <w:szCs w:val="24"/>
          <w:lang w:val="en-US"/>
        </w:rPr>
      </w:pP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C8C8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21CE7A6F-A342-4E0F-9325-7350AD118A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7C8C8AF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yperlink" Target="https://www.transportation.gov/BUILDgrants" TargetMode="External" Id="Re7ab38cd23c346ee" /><Relationship Type="http://schemas.openxmlformats.org/officeDocument/2006/relationships/hyperlink" Target="https://www.transportation.gov/BUILDgrants/apply" TargetMode="External" Id="R9e93c4f0eafb4c77" /><Relationship Type="http://schemas.openxmlformats.org/officeDocument/2006/relationships/hyperlink" Target="https://www.transportation.gov/BUILDgrants" TargetMode="External" Id="Re771db2150204ce1" /><Relationship Type="http://schemas.openxmlformats.org/officeDocument/2006/relationships/hyperlink" Target="https://www.transit.dot.gov/CIG" TargetMode="External" Id="Rdacbaf5099474728" /><Relationship Type="http://schemas.openxmlformats.org/officeDocument/2006/relationships/hyperlink" Target="https://www.transit.dot.gov/CIG" TargetMode="External" Id="R4b719187e9824f76" /><Relationship Type="http://schemas.openxmlformats.org/officeDocument/2006/relationships/hyperlink" Target="https://www.transit.dot.gov/rural-formula-grants-5311" TargetMode="External" Id="R10497e70daf9492d" /><Relationship Type="http://schemas.openxmlformats.org/officeDocument/2006/relationships/hyperlink" Target="https://www.transit.dot.gov/rural-formula-grants-5311" TargetMode="External" Id="Re90adbd7c75547c7" /><Relationship Type="http://schemas.openxmlformats.org/officeDocument/2006/relationships/hyperlink" Target="https://saferoutespartnership.org/resources/policy-advocacy/federal-policy/" TargetMode="External" Id="Rc5b348013daa46c4" /><Relationship Type="http://schemas.openxmlformats.org/officeDocument/2006/relationships/hyperlink" Target="https://saferoutespartnership.org/resources/policy-advocacy/federal-policy/" TargetMode="External" Id="R2060626c890d47fc" /><Relationship Type="http://schemas.openxmlformats.org/officeDocument/2006/relationships/hyperlink" Target="https://www.fhwa.dot.gov/specialfunding/stp/" TargetMode="External" Id="R7fc86b28f48a4b69" /><Relationship Type="http://schemas.openxmlformats.org/officeDocument/2006/relationships/hyperlink" Target="https://www.fhwa.dot.gov/specialfunding/stp/" TargetMode="External" Id="R8a6a5599f90e4b43" /><Relationship Type="http://schemas.openxmlformats.org/officeDocument/2006/relationships/hyperlink" Target="https://www.rd.usda.gov/programs-services/community-facilities/community-facilities-direct-loan-grant-program" TargetMode="External" Id="Re020eda8a6a84e68" /><Relationship Type="http://schemas.openxmlformats.org/officeDocument/2006/relationships/hyperlink" Target="https://www.rd.usda.gov/programs-services/community-facilities/community-facilities-direct-loan-grant-program" TargetMode="External" Id="R471a507aafb74037" /><Relationship Type="http://schemas.openxmlformats.org/officeDocument/2006/relationships/hyperlink" Target="https://www.fema.gov/grants/preparedness/firefighters" TargetMode="External" Id="R75dc0729432449df" /><Relationship Type="http://schemas.openxmlformats.org/officeDocument/2006/relationships/hyperlink" Target="https://www.fema.gov/grants/preparedness/firefighters" TargetMode="External" Id="R52bf65e82b5d4082" /><Relationship Type="http://schemas.openxmlformats.org/officeDocument/2006/relationships/hyperlink" Target="https://texasagriculture.gov/Grants-Services/Rural-Economic-Development/-TxCDBG-Rural-Community-Development-Block-Grant" TargetMode="External" Id="Rb769b1c778c5480c" /><Relationship Type="http://schemas.openxmlformats.org/officeDocument/2006/relationships/hyperlink" Target="https://texasagriculture.gov/Grants-Services/Rural-Economic-Development/-TxCDBG-Rural-Community-Development-Block-Grant" TargetMode="External" Id="Ref1cb95e02564c14" /><Relationship Type="http://schemas.openxmlformats.org/officeDocument/2006/relationships/hyperlink" Target="https://www.rd.usda.gov/programs-services/business-programs/rural-business-development-grants" TargetMode="External" Id="R9a7dc3da5b324821" /><Relationship Type="http://schemas.openxmlformats.org/officeDocument/2006/relationships/hyperlink" Target="https://www.rd.usda.gov/programs-services/business-programs/rural-business-development-grants" TargetMode="External" Id="R550fffdee7964dc8" /><Relationship Type="http://schemas.openxmlformats.org/officeDocument/2006/relationships/hyperlink" Target="https://tayloredc.org/site-selectors/incentives/texas-capital-fund" TargetMode="External" Id="Ra8a9f4b84f7043a6" /><Relationship Type="http://schemas.openxmlformats.org/officeDocument/2006/relationships/hyperlink" Target="https://tayloredc.org/site-selectors/incentives/texas-capital-fund" TargetMode="External" Id="Rda35d95d09b34d53" /><Relationship Type="http://schemas.openxmlformats.org/officeDocument/2006/relationships/hyperlink" Target="https://www.sba.gov/funding-programs/loans/7a-loans" TargetMode="External" Id="Rc389b0c04bf1432f" /><Relationship Type="http://schemas.openxmlformats.org/officeDocument/2006/relationships/hyperlink" Target="https://www.sba.gov/funding-programs/loans/7a-loans" TargetMode="External" Id="R24ba0d546c6645d6" /><Relationship Type="http://schemas.openxmlformats.org/officeDocument/2006/relationships/hyperlink" Target="https://www.twc.texas.gov/programs/high-demand-job-training" TargetMode="External" Id="Rf089f50653fe49d7" /><Relationship Type="http://schemas.openxmlformats.org/officeDocument/2006/relationships/hyperlink" Target="https://www.twc.texas.gov/programs/high-demand-job-training" TargetMode="External" Id="R4a2b4982a7284cce" /><Relationship Type="http://schemas.openxmlformats.org/officeDocument/2006/relationships/hyperlink" Target="https://www.texaswater.org/water-infrastructure-funding-database" TargetMode="External" Id="R44cd5177b8184d76" /><Relationship Type="http://schemas.openxmlformats.org/officeDocument/2006/relationships/hyperlink" Target="https://www.texaswater.org/water-infrastructure-funding-database" TargetMode="External" Id="Rf8818f996e2f44a5" /><Relationship Type="http://schemas.openxmlformats.org/officeDocument/2006/relationships/hyperlink" Target="https://twicc.org/resources/funding.html" TargetMode="External" Id="Re8f3f7ac14e042aa" /><Relationship Type="http://schemas.openxmlformats.org/officeDocument/2006/relationships/hyperlink" Target="https://twicc.org/resources/doc/TWICC_Funding_Resources_Guide.pdf" TargetMode="External" Id="R11debcac96324be2" /><Relationship Type="http://schemas.openxmlformats.org/officeDocument/2006/relationships/hyperlink" Target="https://www.capcog.org/services/funding-grants/water-infrastructure/" TargetMode="External" Id="R717683e4a3164e90" /><Relationship Type="http://schemas.openxmlformats.org/officeDocument/2006/relationships/hyperlink" Target="https://www.capcog.org/services/funding-grants/water-infrastructure/" TargetMode="External" Id="Rcb64b5a9f44c447e" /><Relationship Type="http://schemas.openxmlformats.org/officeDocument/2006/relationships/hyperlink" Target="https://www.twdb.texas.gov/financial/programs/AWCG/index.asp" TargetMode="External" Id="R04929151318943c0" /><Relationship Type="http://schemas.openxmlformats.org/officeDocument/2006/relationships/hyperlink" Target="https://www.twdb.texas.gov/financial/programs/FMA/index.asp" TargetMode="External" Id="Ra91643a9f5ee448d" /><Relationship Type="http://schemas.openxmlformats.org/officeDocument/2006/relationships/hyperlink" Target="https://www.twdb.texas.gov/financial/programs/SRL/index.asp" TargetMode="External" Id="R77484d965dc749aa" /><Relationship Type="http://schemas.openxmlformats.org/officeDocument/2006/relationships/hyperlink" Target="https://www.twdb.texas.gov/financial/programs/AWCL/index.asp" TargetMode="External" Id="R663cfd08c3014bfa" /><Relationship Type="http://schemas.openxmlformats.org/officeDocument/2006/relationships/hyperlink" Target="https://www.twdb.texas.gov/financial/programs/CWSRF/index.asp" TargetMode="External" Id="R2be903e9feb9423b" /><Relationship Type="http://schemas.openxmlformats.org/officeDocument/2006/relationships/hyperlink" Target="https://www.twdb.texas.gov/financial/programs/DWSRF/index.asp" TargetMode="External" Id="R011d685501b1419f" /><Relationship Type="http://schemas.openxmlformats.org/officeDocument/2006/relationships/hyperlink" Target="https://www.twdb.texas.gov/financial/programs/Lead-SLR/index.asp" TargetMode="External" Id="Rb5083cb920204dbc" /><Relationship Type="http://schemas.openxmlformats.org/officeDocument/2006/relationships/hyperlink" Target="https://www.twdb.texas.gov/financial/programs/EDAP/index.asp" TargetMode="External" Id="R0492988c0d604330" /><Relationship Type="http://schemas.openxmlformats.org/officeDocument/2006/relationships/hyperlink" Target="https://www.twdb.texas.gov/financial/programs/fif/index.asp" TargetMode="External" Id="R3f84ad8179544fa5" /><Relationship Type="http://schemas.openxmlformats.org/officeDocument/2006/relationships/hyperlink" Target="https://www.twdb.texas.gov/financial/programs/RWAF/index.asp" TargetMode="External" Id="R7d3ff7ff7ad94f10" /><Relationship Type="http://schemas.openxmlformats.org/officeDocument/2006/relationships/hyperlink" Target="https://www.twdb.texas.gov/financial/programs/SPP/index.asp" TargetMode="External" Id="Re812938a58da4f18" /><Relationship Type="http://schemas.openxmlformats.org/officeDocument/2006/relationships/hyperlink" Target="https://www.twdb.texas.gov/financial/programs/SWIFT/index.asp" TargetMode="External" Id="R6dfc9c45e90b410b" /><Relationship Type="http://schemas.openxmlformats.org/officeDocument/2006/relationships/hyperlink" Target="https://www.twdb.texas.gov/financial/programs/TWDF/index.asp" TargetMode="External" Id="Rf26915874f8f48e2" /><Relationship Type="http://schemas.openxmlformats.org/officeDocument/2006/relationships/hyperlink" Target="https://www.twdb.texas.gov/financial/programs/WSIG/index.asp" TargetMode="External" Id="Ref70d4be8d124b28" /><Relationship Type="http://schemas.openxmlformats.org/officeDocument/2006/relationships/hyperlink" Target="https://www.twdb.texas.gov/financial/programs/WSIG/index.asp" TargetMode="External" Id="R6af1a55feb0a4ac7" /><Relationship Type="http://schemas.openxmlformats.org/officeDocument/2006/relationships/hyperlink" Target="https://www.tceq.texas.gov/assistance/water/water-and-wastewater-funding-sources" TargetMode="External" Id="R70b76c4ec73c49a5" /><Relationship Type="http://schemas.openxmlformats.org/officeDocument/2006/relationships/hyperlink" Target="https://www.tceq.texas.gov/assistance/water/water-and-wastewater-funding-sources" TargetMode="External" Id="R1fba48d8257443b5" /><Relationship Type="http://schemas.openxmlformats.org/officeDocument/2006/relationships/hyperlink" Target="https://www.tceq.texas.gov/waterquality/nonpoint-source/grants/grant-pgm.html" TargetMode="External" Id="R378afe26ba8d43e6" /><Relationship Type="http://schemas.openxmlformats.org/officeDocument/2006/relationships/hyperlink" Target="https://www.tceq.texas.gov/waterquality/nonpoint-source/grants/grant-pgm.html" TargetMode="External" Id="R32462b7b0e034f1f" /><Relationship Type="http://schemas.openxmlformats.org/officeDocument/2006/relationships/hyperlink" Target="https://www.tceq.texas.gov/agency/financial/funding" TargetMode="External" Id="R4fa66a4534004c16" /><Relationship Type="http://schemas.openxmlformats.org/officeDocument/2006/relationships/hyperlink" Target="https://www.tceq.texas.gov/agency/financial/funding" TargetMode="External" Id="R0c10cf452c4747be" /><Relationship Type="http://schemas.openxmlformats.org/officeDocument/2006/relationships/hyperlink" Target="https://www.instrumentl.com/browse-grants/texas/water-grants" TargetMode="External" Id="Rd7e73aef72aa45e1" /><Relationship Type="http://schemas.openxmlformats.org/officeDocument/2006/relationships/hyperlink" Target="https://www.instrumentl.com/browse-grants/texas/water-grants" TargetMode="External" Id="R9068eb4c08ef4bad" /><Relationship Type="http://schemas.openxmlformats.org/officeDocument/2006/relationships/hyperlink" Target="https://gov.texas.gov/business/page/industrial-revenue-bonds" TargetMode="External" Id="Rcb18ac631e8545d6" /><Relationship Type="http://schemas.openxmlformats.org/officeDocument/2006/relationships/hyperlink" Target="https://gov.texas.gov/business/page/industrial-revenue-bonds" TargetMode="External" Id="Ra7a4c710e6684482" /><Relationship Type="http://schemas.openxmlformats.org/officeDocument/2006/relationships/hyperlink" Target="https://tea.texas.gov/finance-and-grants/state-funding/additional-finance-resources/tax-increment-reinvestment-zones-tirz" TargetMode="External" Id="Rff6bd4fc3c4e4c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Farzana Ahmed</lastModifiedBy>
  <revision>2</revision>
  <dcterms:created xsi:type="dcterms:W3CDTF">2013-12-23T23:15:00.0000000Z</dcterms:created>
  <dcterms:modified xsi:type="dcterms:W3CDTF">2026-04-05T03:15:24.6148836Z</dcterms:modified>
  <category/>
</coreProperties>
</file>